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091" w:rsidRDefault="00695091" w:rsidP="00175F75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2017</w:t>
      </w:r>
      <w:r>
        <w:rPr>
          <w:rFonts w:hint="eastAsia"/>
          <w:b/>
          <w:bCs/>
          <w:sz w:val="44"/>
          <w:szCs w:val="44"/>
        </w:rPr>
        <w:t>年度“中国高等学校十大科技进展”推荐项目公示</w:t>
      </w:r>
    </w:p>
    <w:p w:rsidR="00695091" w:rsidRDefault="00695091" w:rsidP="009C4265">
      <w:pPr>
        <w:pStyle w:val="Default"/>
        <w:snapToGrid w:val="0"/>
        <w:spacing w:line="360" w:lineRule="auto"/>
        <w:ind w:firstLine="315"/>
      </w:pPr>
    </w:p>
    <w:p w:rsidR="00695091" w:rsidRDefault="00695091" w:rsidP="009C4265">
      <w:pPr>
        <w:pStyle w:val="Default"/>
        <w:snapToGrid w:val="0"/>
        <w:spacing w:line="360" w:lineRule="auto"/>
        <w:ind w:firstLine="315"/>
        <w:rPr>
          <w:rFonts w:cs="黑体"/>
        </w:rPr>
      </w:pPr>
      <w:r>
        <w:rPr>
          <w:rFonts w:hint="eastAsia"/>
        </w:rPr>
        <w:t>项目名称：</w:t>
      </w:r>
      <w:r>
        <w:rPr>
          <w:rFonts w:cs="黑体" w:hint="eastAsia"/>
        </w:rPr>
        <w:t>慢性阻塞性肺病早期干预</w:t>
      </w:r>
    </w:p>
    <w:p w:rsidR="00695091" w:rsidRDefault="00695091" w:rsidP="009C4265">
      <w:pPr>
        <w:pStyle w:val="Default"/>
        <w:snapToGrid w:val="0"/>
        <w:spacing w:line="360" w:lineRule="auto"/>
        <w:ind w:firstLine="315"/>
        <w:rPr>
          <w:rFonts w:cs="黑体"/>
        </w:rPr>
      </w:pPr>
      <w:r>
        <w:rPr>
          <w:rFonts w:cs="黑体" w:hint="eastAsia"/>
        </w:rPr>
        <w:t>申报单位：广州医科大学</w:t>
      </w:r>
    </w:p>
    <w:p w:rsidR="00695091" w:rsidRDefault="00695091" w:rsidP="009C4265">
      <w:pPr>
        <w:pStyle w:val="Default"/>
        <w:snapToGrid w:val="0"/>
        <w:spacing w:line="360" w:lineRule="auto"/>
        <w:ind w:firstLine="315"/>
        <w:rPr>
          <w:rFonts w:cs="黑体"/>
        </w:rPr>
      </w:pPr>
      <w:r>
        <w:rPr>
          <w:rFonts w:cs="黑体" w:hint="eastAsia"/>
        </w:rPr>
        <w:t>申请人：冉丕鑫</w:t>
      </w:r>
    </w:p>
    <w:p w:rsidR="00695091" w:rsidRPr="00175F75" w:rsidRDefault="00695091" w:rsidP="009C4265">
      <w:pPr>
        <w:pStyle w:val="Default"/>
        <w:snapToGrid w:val="0"/>
        <w:spacing w:line="360" w:lineRule="auto"/>
        <w:ind w:firstLine="315"/>
      </w:pPr>
      <w:r>
        <w:rPr>
          <w:rFonts w:cs="黑体" w:hint="eastAsia"/>
        </w:rPr>
        <w:t>项目简介：</w:t>
      </w:r>
    </w:p>
    <w:p w:rsidR="00695091" w:rsidRDefault="00695091" w:rsidP="009C4265">
      <w:pPr>
        <w:pStyle w:val="Default"/>
        <w:snapToGrid w:val="0"/>
        <w:spacing w:line="360" w:lineRule="auto"/>
        <w:ind w:firstLine="315"/>
      </w:pPr>
      <w:r>
        <w:rPr>
          <w:rFonts w:hint="eastAsia"/>
        </w:rPr>
        <w:t>慢阻肺是位居我国第三位死亡原因的重大疾病。我国</w:t>
      </w:r>
      <w:r>
        <w:t>40</w:t>
      </w:r>
      <w:r>
        <w:rPr>
          <w:rFonts w:hint="eastAsia"/>
        </w:rPr>
        <w:t>岁以上人群慢阻肺患病率达</w:t>
      </w:r>
      <w:r>
        <w:t>8.2%</w:t>
      </w:r>
      <w:r>
        <w:rPr>
          <w:rFonts w:hint="eastAsia"/>
        </w:rPr>
        <w:t>，其中约三分之二属于疾病早期，几乎没有明显的症状，缺乏有效的防控和早期治疗措施，致使其死亡率、再住院率和致残率都很高，给患者家庭和社会带来了沉重的负担，据估计到</w:t>
      </w:r>
      <w:r>
        <w:t>2030</w:t>
      </w:r>
      <w:r>
        <w:rPr>
          <w:rFonts w:hint="eastAsia"/>
        </w:rPr>
        <w:t>年慢阻肺有可能上升至中国疾病负担的第一位。</w:t>
      </w:r>
    </w:p>
    <w:p w:rsidR="00695091" w:rsidRDefault="00695091" w:rsidP="009C4265">
      <w:pPr>
        <w:pStyle w:val="Default"/>
        <w:snapToGrid w:val="0"/>
        <w:spacing w:line="360" w:lineRule="auto"/>
        <w:ind w:firstLine="315"/>
      </w:pPr>
      <w:r>
        <w:rPr>
          <w:rFonts w:hint="eastAsia"/>
        </w:rPr>
        <w:t>该成果开展慢阻肺综合干预研究，发现吸入抗胆碱能药物</w:t>
      </w:r>
      <w:r>
        <w:t>-</w:t>
      </w:r>
      <w:r>
        <w:rPr>
          <w:rFonts w:hint="eastAsia"/>
        </w:rPr>
        <w:t>噻托溴铵能够显著改善早期慢阻肺患者的肺功能和生</w:t>
      </w:r>
      <w:bookmarkStart w:id="0" w:name="_GoBack"/>
      <w:bookmarkEnd w:id="0"/>
      <w:r>
        <w:rPr>
          <w:rFonts w:hint="eastAsia"/>
        </w:rPr>
        <w:t>活质量，减缓舒张后肺功能年下降率，减少急性加重，特别是对于症状不明显的早期慢阻肺患者获得了相同的效果。对于长期接触慢阻肺发病危险因素的高危的人群，宜早期筛查，一旦明确慢阻肺的诊断，应及时启动包括戒烟、减少生物燃料烟雾暴露等早期干预措施，如同治疗高血压和糖尿病一样，防止疾病的进展。</w:t>
      </w:r>
    </w:p>
    <w:p w:rsidR="00695091" w:rsidRDefault="00695091" w:rsidP="009C4265">
      <w:pPr>
        <w:adjustRightInd w:val="0"/>
        <w:snapToGrid w:val="0"/>
        <w:spacing w:line="360" w:lineRule="auto"/>
        <w:ind w:firstLine="567"/>
      </w:pPr>
      <w:r>
        <w:rPr>
          <w:rFonts w:ascii="黑体" w:eastAsia="黑体" w:hint="eastAsia"/>
          <w:color w:val="000000"/>
          <w:kern w:val="0"/>
          <w:sz w:val="24"/>
          <w:szCs w:val="24"/>
        </w:rPr>
        <w:t>该系列创新性研究成果相继发表在国际顶级学术期刊上，其中噻托溴铵早期干预研究发表在新英格兰医学杂志上</w:t>
      </w:r>
      <w:r w:rsidRPr="00077A17">
        <w:rPr>
          <w:rFonts w:ascii="黑体" w:eastAsia="黑体" w:cs="黑体" w:hint="eastAsia"/>
          <w:color w:val="000000"/>
          <w:kern w:val="0"/>
          <w:sz w:val="24"/>
        </w:rPr>
        <w:t>（</w:t>
      </w:r>
      <w:r>
        <w:rPr>
          <w:rFonts w:ascii="黑体" w:eastAsia="黑体" w:cs="黑体"/>
          <w:color w:val="000000"/>
          <w:kern w:val="0"/>
          <w:sz w:val="24"/>
        </w:rPr>
        <w:t xml:space="preserve">New Eng J Med.2017; </w:t>
      </w:r>
      <w:r w:rsidRPr="00077A17">
        <w:rPr>
          <w:rFonts w:ascii="黑体" w:eastAsia="黑体" w:cs="黑体"/>
          <w:color w:val="000000"/>
          <w:kern w:val="0"/>
          <w:sz w:val="24"/>
        </w:rPr>
        <w:t>377</w:t>
      </w:r>
      <w:r>
        <w:rPr>
          <w:rFonts w:ascii="黑体" w:eastAsia="黑体" w:cs="黑体"/>
          <w:color w:val="000000"/>
          <w:kern w:val="0"/>
          <w:sz w:val="24"/>
        </w:rPr>
        <w:t>:923-935</w:t>
      </w:r>
      <w:r w:rsidRPr="00077A17">
        <w:rPr>
          <w:rFonts w:ascii="黑体" w:eastAsia="黑体" w:cs="黑体" w:hint="eastAsia"/>
          <w:color w:val="000000"/>
          <w:kern w:val="0"/>
          <w:sz w:val="24"/>
        </w:rPr>
        <w:t>）</w:t>
      </w:r>
      <w:r>
        <w:rPr>
          <w:rFonts w:ascii="黑体" w:eastAsia="黑体" w:hint="eastAsia"/>
          <w:color w:val="000000"/>
          <w:kern w:val="0"/>
          <w:sz w:val="24"/>
          <w:szCs w:val="24"/>
        </w:rPr>
        <w:t>，同期杂志配发了长篇正面评述，得到了国内外同行的极大关注和各种媒体的亮点报道。该成果首次提出慢阻肺治疗的新理念，对提高慢阻肺的综合防治水平具有非常重要的意义。</w:t>
      </w:r>
    </w:p>
    <w:sectPr w:rsidR="00695091" w:rsidSect="00E36A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5091" w:rsidRDefault="00695091" w:rsidP="00E9708F">
      <w:r>
        <w:separator/>
      </w:r>
    </w:p>
  </w:endnote>
  <w:endnote w:type="continuationSeparator" w:id="0">
    <w:p w:rsidR="00695091" w:rsidRDefault="00695091" w:rsidP="00E970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5091" w:rsidRDefault="00695091" w:rsidP="00E9708F">
      <w:r>
        <w:separator/>
      </w:r>
    </w:p>
  </w:footnote>
  <w:footnote w:type="continuationSeparator" w:id="0">
    <w:p w:rsidR="00695091" w:rsidRDefault="00695091" w:rsidP="00E970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4265"/>
    <w:rsid w:val="00077A17"/>
    <w:rsid w:val="000C1752"/>
    <w:rsid w:val="00175F75"/>
    <w:rsid w:val="00493244"/>
    <w:rsid w:val="00695091"/>
    <w:rsid w:val="0096032C"/>
    <w:rsid w:val="009C4265"/>
    <w:rsid w:val="00E36A9A"/>
    <w:rsid w:val="00E9708F"/>
    <w:rsid w:val="00EB6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265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uiPriority w:val="99"/>
    <w:rsid w:val="009C4265"/>
    <w:pPr>
      <w:autoSpaceDE w:val="0"/>
      <w:autoSpaceDN w:val="0"/>
      <w:adjustRightInd w:val="0"/>
      <w:jc w:val="left"/>
    </w:pPr>
    <w:rPr>
      <w:rFonts w:ascii="黑体" w:eastAsia="黑体" w:cs="宋体"/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rsid w:val="00E970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9708F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E970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9708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573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85</Words>
  <Characters>485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公示材料草稿</dc:title>
  <dc:subject/>
  <dc:creator>林力嘉</dc:creator>
  <cp:keywords/>
  <dc:description/>
  <cp:lastModifiedBy>admin</cp:lastModifiedBy>
  <cp:revision>2</cp:revision>
  <dcterms:created xsi:type="dcterms:W3CDTF">2017-10-25T01:00:00Z</dcterms:created>
  <dcterms:modified xsi:type="dcterms:W3CDTF">2017-10-25T01:00:00Z</dcterms:modified>
</cp:coreProperties>
</file>