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55" w:rsidRPr="00DF0E55" w:rsidRDefault="00DF0E55" w:rsidP="00DF0E55">
      <w:pPr>
        <w:widowControl/>
        <w:shd w:val="clear" w:color="auto" w:fill="FFFFFF"/>
        <w:spacing w:line="860" w:lineRule="atLeast"/>
        <w:jc w:val="center"/>
        <w:rPr>
          <w:rFonts w:ascii="微软雅黑" w:eastAsia="微软雅黑" w:hAnsi="微软雅黑" w:cs="宋体"/>
          <w:b/>
          <w:bCs/>
          <w:color w:val="CC0000"/>
          <w:spacing w:val="46"/>
          <w:kern w:val="0"/>
          <w:sz w:val="54"/>
          <w:szCs w:val="54"/>
        </w:rPr>
      </w:pPr>
      <w:r w:rsidRPr="00DF0E55">
        <w:rPr>
          <w:rFonts w:ascii="微软雅黑" w:eastAsia="微软雅黑" w:hAnsi="微软雅黑" w:cs="宋体" w:hint="eastAsia"/>
          <w:b/>
          <w:bCs/>
          <w:color w:val="CC0000"/>
          <w:spacing w:val="46"/>
          <w:kern w:val="0"/>
          <w:sz w:val="54"/>
          <w:szCs w:val="54"/>
        </w:rPr>
        <w:t>广东省哲学社会科学“十三五”规划2017年度学科共建项目申报通知</w:t>
      </w:r>
    </w:p>
    <w:p w:rsidR="00DF0E55" w:rsidRPr="00DF0E55" w:rsidRDefault="00DF0E55" w:rsidP="00DF0E55">
      <w:pPr>
        <w:widowControl/>
        <w:shd w:val="clear" w:color="auto" w:fill="FFFFFF"/>
        <w:jc w:val="center"/>
        <w:rPr>
          <w:rFonts w:ascii="微软雅黑" w:eastAsia="微软雅黑" w:hAnsi="微软雅黑" w:cs="宋体" w:hint="eastAsia"/>
          <w:color w:val="666666"/>
          <w:spacing w:val="46"/>
          <w:kern w:val="0"/>
          <w:sz w:val="23"/>
          <w:szCs w:val="23"/>
        </w:rPr>
      </w:pPr>
      <w:r w:rsidRPr="00DF0E55">
        <w:rPr>
          <w:rFonts w:ascii="微软雅黑" w:eastAsia="微软雅黑" w:hAnsi="微软雅黑" w:cs="宋体" w:hint="eastAsia"/>
          <w:color w:val="666666"/>
          <w:spacing w:val="46"/>
          <w:kern w:val="0"/>
          <w:sz w:val="23"/>
          <w:szCs w:val="23"/>
        </w:rPr>
        <w:t>2017-09-30</w:t>
      </w:r>
    </w:p>
    <w:p w:rsidR="00DF0E55" w:rsidRPr="00DF0E55" w:rsidRDefault="00DF0E55" w:rsidP="00DF0E55">
      <w:pPr>
        <w:widowControl/>
        <w:shd w:val="clear" w:color="auto" w:fill="FFFFFF"/>
        <w:jc w:val="center"/>
        <w:rPr>
          <w:rFonts w:ascii="微软雅黑" w:eastAsia="微软雅黑" w:hAnsi="微软雅黑" w:cs="宋体" w:hint="eastAsia"/>
          <w:color w:val="333333"/>
          <w:spacing w:val="46"/>
          <w:kern w:val="0"/>
          <w:sz w:val="31"/>
          <w:szCs w:val="31"/>
        </w:rPr>
      </w:pPr>
      <w:r w:rsidRPr="00DF0E55">
        <w:rPr>
          <w:rFonts w:ascii="微软雅黑" w:eastAsia="微软雅黑" w:hAnsi="微软雅黑" w:cs="宋体" w:hint="eastAsia"/>
          <w:color w:val="333333"/>
          <w:spacing w:val="46"/>
          <w:kern w:val="0"/>
          <w:sz w:val="31"/>
          <w:szCs w:val="31"/>
        </w:rPr>
        <w:t>粤社科规划办通[2017]30号</w:t>
      </w:r>
    </w:p>
    <w:p w:rsidR="00DF0E55" w:rsidRPr="00DF0E55" w:rsidRDefault="00DF0E55" w:rsidP="00DF0E55">
      <w:pPr>
        <w:widowControl/>
        <w:shd w:val="clear" w:color="auto" w:fill="FFFFFF"/>
        <w:jc w:val="left"/>
        <w:rPr>
          <w:rFonts w:ascii="微软雅黑" w:eastAsia="微软雅黑" w:hAnsi="微软雅黑" w:cs="宋体" w:hint="eastAsia"/>
          <w:color w:val="333333"/>
          <w:spacing w:val="46"/>
          <w:kern w:val="0"/>
          <w:sz w:val="31"/>
          <w:szCs w:val="31"/>
        </w:rPr>
      </w:pPr>
      <w:r w:rsidRPr="00DF0E55">
        <w:rPr>
          <w:rFonts w:ascii="微软雅黑" w:eastAsia="微软雅黑" w:hAnsi="微软雅黑" w:cs="宋体" w:hint="eastAsia"/>
          <w:color w:val="333333"/>
          <w:spacing w:val="46"/>
          <w:kern w:val="0"/>
          <w:sz w:val="31"/>
          <w:szCs w:val="31"/>
        </w:rPr>
        <w:t> </w:t>
      </w:r>
    </w:p>
    <w:p w:rsidR="00DF0E55" w:rsidRPr="00DF0E55" w:rsidRDefault="00DF0E55" w:rsidP="00DF0E55">
      <w:pPr>
        <w:widowControl/>
        <w:shd w:val="clear" w:color="auto" w:fill="FFFFFF"/>
        <w:jc w:val="left"/>
        <w:rPr>
          <w:rFonts w:ascii="微软雅黑" w:eastAsia="微软雅黑" w:hAnsi="微软雅黑" w:cs="宋体" w:hint="eastAsia"/>
          <w:color w:val="333333"/>
          <w:spacing w:val="46"/>
          <w:kern w:val="0"/>
          <w:sz w:val="31"/>
          <w:szCs w:val="31"/>
        </w:rPr>
      </w:pPr>
      <w:r w:rsidRPr="00DF0E55">
        <w:rPr>
          <w:rFonts w:ascii="inherit" w:eastAsia="微软雅黑" w:hAnsi="inherit" w:cs="宋体"/>
          <w:b/>
          <w:bCs/>
          <w:color w:val="333333"/>
          <w:spacing w:val="46"/>
          <w:kern w:val="0"/>
          <w:sz w:val="31"/>
        </w:rPr>
        <w:t>全省各有关单位及其科研管理部门：</w:t>
      </w:r>
      <w:r w:rsidRPr="00DF0E55">
        <w:rPr>
          <w:rFonts w:ascii="微软雅黑" w:eastAsia="微软雅黑" w:hAnsi="微软雅黑" w:cs="宋体" w:hint="eastAsia"/>
          <w:color w:val="333333"/>
          <w:spacing w:val="46"/>
          <w:kern w:val="0"/>
          <w:sz w:val="31"/>
          <w:szCs w:val="31"/>
        </w:rPr>
        <w:br/>
        <w:t xml:space="preserve">　　 经省哲学社会科学规划领导小组同意，广东省哲学社会科学“十三五”规划2017年度学科共建项目申报工作正式启动。现将具体要求通知如下：　　</w:t>
      </w:r>
      <w:r w:rsidRPr="00DF0E55">
        <w:rPr>
          <w:rFonts w:ascii="微软雅黑" w:eastAsia="微软雅黑" w:hAnsi="微软雅黑" w:cs="宋体" w:hint="eastAsia"/>
          <w:color w:val="333333"/>
          <w:spacing w:val="46"/>
          <w:kern w:val="0"/>
          <w:sz w:val="31"/>
          <w:szCs w:val="31"/>
        </w:rPr>
        <w:br/>
        <w:t xml:space="preserve">　　</w:t>
      </w:r>
      <w:r w:rsidRPr="00DF0E55">
        <w:rPr>
          <w:rFonts w:ascii="inherit" w:eastAsia="微软雅黑" w:hAnsi="inherit" w:cs="宋体"/>
          <w:b/>
          <w:bCs/>
          <w:color w:val="333333"/>
          <w:spacing w:val="46"/>
          <w:kern w:val="0"/>
          <w:sz w:val="31"/>
        </w:rPr>
        <w:t>一、学科共建项目设立的基本原则</w:t>
      </w:r>
      <w:r w:rsidRPr="00DF0E55">
        <w:rPr>
          <w:rFonts w:ascii="inherit" w:eastAsia="微软雅黑" w:hAnsi="inherit" w:cs="宋体"/>
          <w:b/>
          <w:bCs/>
          <w:color w:val="333333"/>
          <w:spacing w:val="46"/>
          <w:kern w:val="0"/>
          <w:sz w:val="31"/>
          <w:szCs w:val="31"/>
          <w:bdr w:val="none" w:sz="0" w:space="0" w:color="auto" w:frame="1"/>
        </w:rPr>
        <w:br/>
      </w:r>
      <w:r w:rsidRPr="00DF0E55">
        <w:rPr>
          <w:rFonts w:ascii="微软雅黑" w:eastAsia="微软雅黑" w:hAnsi="微软雅黑" w:cs="宋体" w:hint="eastAsia"/>
          <w:color w:val="333333"/>
          <w:spacing w:val="46"/>
          <w:kern w:val="0"/>
          <w:sz w:val="31"/>
          <w:szCs w:val="31"/>
        </w:rPr>
        <w:t xml:space="preserve">　　（一）学科共建项目是我省哲学社会科学规划项目的一种项目类型，旨在支持我省哲学社会科学学科体系建设和人才队伍建设，提升我省哲学社会科学研究水平和综合实力。</w:t>
      </w:r>
      <w:r w:rsidRPr="00DF0E55">
        <w:rPr>
          <w:rFonts w:ascii="微软雅黑" w:eastAsia="微软雅黑" w:hAnsi="微软雅黑" w:cs="宋体" w:hint="eastAsia"/>
          <w:color w:val="333333"/>
          <w:spacing w:val="46"/>
          <w:kern w:val="0"/>
          <w:sz w:val="31"/>
          <w:szCs w:val="31"/>
        </w:rPr>
        <w:br/>
        <w:t xml:space="preserve">　　（二）学科共建项目由省社科规划立项，由申报单位自筹经费并保障研究经费按时到位。</w:t>
      </w:r>
      <w:r w:rsidRPr="00DF0E55">
        <w:rPr>
          <w:rFonts w:ascii="微软雅黑" w:eastAsia="微软雅黑" w:hAnsi="微软雅黑" w:cs="宋体" w:hint="eastAsia"/>
          <w:color w:val="333333"/>
          <w:spacing w:val="46"/>
          <w:kern w:val="0"/>
          <w:sz w:val="31"/>
          <w:szCs w:val="31"/>
        </w:rPr>
        <w:br/>
        <w:t xml:space="preserve">　　（三）学科共建项目由单位集中组织申报。省社科规划办不受理个人申报。</w:t>
      </w:r>
      <w:r w:rsidRPr="00DF0E55">
        <w:rPr>
          <w:rFonts w:ascii="微软雅黑" w:eastAsia="微软雅黑" w:hAnsi="微软雅黑" w:cs="宋体" w:hint="eastAsia"/>
          <w:color w:val="333333"/>
          <w:spacing w:val="46"/>
          <w:kern w:val="0"/>
          <w:sz w:val="31"/>
          <w:szCs w:val="31"/>
        </w:rPr>
        <w:br/>
      </w:r>
      <w:r w:rsidRPr="00DF0E55">
        <w:rPr>
          <w:rFonts w:ascii="微软雅黑" w:eastAsia="微软雅黑" w:hAnsi="微软雅黑" w:cs="宋体" w:hint="eastAsia"/>
          <w:color w:val="333333"/>
          <w:spacing w:val="46"/>
          <w:kern w:val="0"/>
          <w:sz w:val="31"/>
          <w:szCs w:val="31"/>
        </w:rPr>
        <w:lastRenderedPageBreak/>
        <w:t xml:space="preserve">　　（四）学科共建项目严格按照省社科规划项目的评审原则和评审程序确定立项，依照《广东省哲学社会科学规划项目管理办法》进行规范管理。</w:t>
      </w:r>
      <w:r w:rsidRPr="00DF0E55">
        <w:rPr>
          <w:rFonts w:ascii="微软雅黑" w:eastAsia="微软雅黑" w:hAnsi="微软雅黑" w:cs="宋体" w:hint="eastAsia"/>
          <w:color w:val="333333"/>
          <w:spacing w:val="46"/>
          <w:kern w:val="0"/>
          <w:sz w:val="31"/>
          <w:szCs w:val="31"/>
        </w:rPr>
        <w:br/>
        <w:t xml:space="preserve">　　</w:t>
      </w:r>
      <w:r w:rsidRPr="00DF0E55">
        <w:rPr>
          <w:rFonts w:ascii="inherit" w:eastAsia="微软雅黑" w:hAnsi="inherit" w:cs="宋体"/>
          <w:b/>
          <w:bCs/>
          <w:color w:val="333333"/>
          <w:spacing w:val="46"/>
          <w:kern w:val="0"/>
          <w:sz w:val="31"/>
        </w:rPr>
        <w:t>二、学科共建项目申报的具体要求</w:t>
      </w:r>
      <w:r w:rsidRPr="00DF0E55">
        <w:rPr>
          <w:rFonts w:ascii="inherit" w:eastAsia="微软雅黑" w:hAnsi="inherit" w:cs="宋体"/>
          <w:b/>
          <w:bCs/>
          <w:color w:val="333333"/>
          <w:spacing w:val="46"/>
          <w:kern w:val="0"/>
          <w:sz w:val="31"/>
          <w:szCs w:val="31"/>
          <w:bdr w:val="none" w:sz="0" w:space="0" w:color="auto" w:frame="1"/>
        </w:rPr>
        <w:br/>
      </w:r>
      <w:r w:rsidRPr="00DF0E55">
        <w:rPr>
          <w:rFonts w:ascii="微软雅黑" w:eastAsia="微软雅黑" w:hAnsi="微软雅黑" w:cs="宋体" w:hint="eastAsia"/>
          <w:color w:val="333333"/>
          <w:spacing w:val="46"/>
          <w:kern w:val="0"/>
          <w:sz w:val="31"/>
          <w:szCs w:val="31"/>
        </w:rPr>
        <w:t xml:space="preserve">　　（一）关于申报单位条件</w:t>
      </w:r>
      <w:r w:rsidRPr="00DF0E55">
        <w:rPr>
          <w:rFonts w:ascii="微软雅黑" w:eastAsia="微软雅黑" w:hAnsi="微软雅黑" w:cs="宋体" w:hint="eastAsia"/>
          <w:color w:val="333333"/>
          <w:spacing w:val="46"/>
          <w:kern w:val="0"/>
          <w:sz w:val="31"/>
          <w:szCs w:val="31"/>
        </w:rPr>
        <w:br/>
        <w:t xml:space="preserve">　　1、申报单位必须科研管理规范、信誉良好，国家和省社科规划项目结项率达到全省平均水平以上。</w:t>
      </w:r>
      <w:r w:rsidRPr="00DF0E55">
        <w:rPr>
          <w:rFonts w:ascii="微软雅黑" w:eastAsia="微软雅黑" w:hAnsi="微软雅黑" w:cs="宋体" w:hint="eastAsia"/>
          <w:color w:val="333333"/>
          <w:spacing w:val="46"/>
          <w:kern w:val="0"/>
          <w:sz w:val="31"/>
          <w:szCs w:val="31"/>
        </w:rPr>
        <w:br/>
        <w:t xml:space="preserve">　　2、2016年1月至12月期间，学科共建项目被撤一项的单位减半申报，被撤两项（含两项）以上的单位不能申报。</w:t>
      </w:r>
      <w:r w:rsidRPr="00DF0E55">
        <w:rPr>
          <w:rFonts w:ascii="微软雅黑" w:eastAsia="微软雅黑" w:hAnsi="微软雅黑" w:cs="宋体" w:hint="eastAsia"/>
          <w:color w:val="333333"/>
          <w:spacing w:val="46"/>
          <w:kern w:val="0"/>
          <w:sz w:val="31"/>
          <w:szCs w:val="31"/>
        </w:rPr>
        <w:br/>
        <w:t xml:space="preserve">　　（二）关于学科分类</w:t>
      </w:r>
      <w:r w:rsidRPr="00DF0E55">
        <w:rPr>
          <w:rFonts w:ascii="微软雅黑" w:eastAsia="微软雅黑" w:hAnsi="微软雅黑" w:cs="宋体" w:hint="eastAsia"/>
          <w:color w:val="333333"/>
          <w:spacing w:val="46"/>
          <w:kern w:val="0"/>
          <w:sz w:val="31"/>
          <w:szCs w:val="31"/>
        </w:rPr>
        <w:br/>
        <w:t xml:space="preserve">　　学科共建项目在二十个一级学科范围内接受申报，包括：马列科社、党史党建、哲学、理论经济、应用经济、政治学、法学、社会学人口学人类学、历史学考古学、中国文学语言学、外国文学语言学、新闻学传播学、图书馆情报文献学、体育学、管理学新兴交叉学、港澳台特区问题研究、华侨华人国际问题研究、艺术学、教育学、心理学。</w:t>
      </w:r>
      <w:r w:rsidRPr="00DF0E55">
        <w:rPr>
          <w:rFonts w:ascii="微软雅黑" w:eastAsia="微软雅黑" w:hAnsi="微软雅黑" w:cs="宋体" w:hint="eastAsia"/>
          <w:color w:val="333333"/>
          <w:spacing w:val="46"/>
          <w:kern w:val="0"/>
          <w:sz w:val="31"/>
          <w:szCs w:val="31"/>
        </w:rPr>
        <w:br/>
        <w:t xml:space="preserve">　　各单位根据学科建设规划，自主选定重点发</w:t>
      </w:r>
      <w:r w:rsidRPr="00DF0E55">
        <w:rPr>
          <w:rFonts w:ascii="微软雅黑" w:eastAsia="微软雅黑" w:hAnsi="微软雅黑" w:cs="宋体" w:hint="eastAsia"/>
          <w:color w:val="333333"/>
          <w:spacing w:val="46"/>
          <w:kern w:val="0"/>
          <w:sz w:val="31"/>
          <w:szCs w:val="31"/>
        </w:rPr>
        <w:lastRenderedPageBreak/>
        <w:t>展或重点扶持的学科组织申报。</w:t>
      </w:r>
      <w:r w:rsidRPr="00DF0E55">
        <w:rPr>
          <w:rFonts w:ascii="微软雅黑" w:eastAsia="微软雅黑" w:hAnsi="微软雅黑" w:cs="宋体" w:hint="eastAsia"/>
          <w:color w:val="333333"/>
          <w:spacing w:val="46"/>
          <w:kern w:val="0"/>
          <w:sz w:val="31"/>
          <w:szCs w:val="31"/>
        </w:rPr>
        <w:br/>
        <w:t xml:space="preserve">　　（三）关于申报人资格</w:t>
      </w:r>
      <w:r w:rsidRPr="00DF0E55">
        <w:rPr>
          <w:rFonts w:ascii="微软雅黑" w:eastAsia="微软雅黑" w:hAnsi="微软雅黑" w:cs="宋体" w:hint="eastAsia"/>
          <w:color w:val="333333"/>
          <w:spacing w:val="46"/>
          <w:kern w:val="0"/>
          <w:sz w:val="31"/>
          <w:szCs w:val="31"/>
        </w:rPr>
        <w:br/>
        <w:t xml:space="preserve">　　项目负责人只能申报一个课题，且不能作为课题组成员参与其他项目的申报。在研省部级、国家级课题的项目负责人，以及三年内省社科规划项目被撤项的项目负责人，不能作为本次申报项目的负责人，但可作为成员参与。不具备副高以上职称，或不具有博士学位的项目负责人，须由两名具有正高职称的同行专家推荐。</w:t>
      </w:r>
      <w:r w:rsidRPr="00DF0E55">
        <w:rPr>
          <w:rFonts w:ascii="微软雅黑" w:eastAsia="微软雅黑" w:hAnsi="微软雅黑" w:cs="宋体" w:hint="eastAsia"/>
          <w:color w:val="333333"/>
          <w:spacing w:val="46"/>
          <w:kern w:val="0"/>
          <w:sz w:val="31"/>
          <w:szCs w:val="31"/>
        </w:rPr>
        <w:br/>
        <w:t xml:space="preserve">　　（四）关于申报、立项数量</w:t>
      </w:r>
      <w:r w:rsidRPr="00DF0E55">
        <w:rPr>
          <w:rFonts w:ascii="微软雅黑" w:eastAsia="微软雅黑" w:hAnsi="微软雅黑" w:cs="宋体" w:hint="eastAsia"/>
          <w:color w:val="333333"/>
          <w:spacing w:val="46"/>
          <w:kern w:val="0"/>
          <w:sz w:val="31"/>
          <w:szCs w:val="31"/>
        </w:rPr>
        <w:br/>
        <w:t xml:space="preserve">　　本年度学科共建项目拟立项数为350项左右。每个单位申报总数不得超过35项。已立项的国家和省社科规划项目不得重复申报。</w:t>
      </w:r>
      <w:r w:rsidRPr="00DF0E55">
        <w:rPr>
          <w:rFonts w:ascii="微软雅黑" w:eastAsia="微软雅黑" w:hAnsi="微软雅黑" w:cs="宋体" w:hint="eastAsia"/>
          <w:color w:val="333333"/>
          <w:spacing w:val="46"/>
          <w:kern w:val="0"/>
          <w:sz w:val="31"/>
          <w:szCs w:val="31"/>
        </w:rPr>
        <w:br/>
        <w:t xml:space="preserve">　　（五）关于经费安排</w:t>
      </w:r>
      <w:r w:rsidRPr="00DF0E55">
        <w:rPr>
          <w:rFonts w:ascii="微软雅黑" w:eastAsia="微软雅黑" w:hAnsi="微软雅黑" w:cs="宋体" w:hint="eastAsia"/>
          <w:color w:val="333333"/>
          <w:spacing w:val="46"/>
          <w:kern w:val="0"/>
          <w:sz w:val="31"/>
          <w:szCs w:val="31"/>
        </w:rPr>
        <w:br/>
        <w:t xml:space="preserve">　　学科共建项目每项经费4万元。获立项的单位必须在拨款通知发出之日起30日内，将该单位学科共建项目的经费一次性划拨到省社科规划办，由省社科规划办统一管理，分期划拨给项目负责人。未能按时完成课题研究或最终结项鉴定为不合格的项目将予以撤项，项目未拨付的预留经费不再退回。</w:t>
      </w:r>
      <w:r w:rsidRPr="00DF0E55">
        <w:rPr>
          <w:rFonts w:ascii="微软雅黑" w:eastAsia="微软雅黑" w:hAnsi="微软雅黑" w:cs="宋体" w:hint="eastAsia"/>
          <w:color w:val="333333"/>
          <w:spacing w:val="46"/>
          <w:kern w:val="0"/>
          <w:sz w:val="31"/>
          <w:szCs w:val="31"/>
        </w:rPr>
        <w:br/>
        <w:t xml:space="preserve">　　（六）关于材料报送</w:t>
      </w:r>
      <w:r w:rsidRPr="00DF0E55">
        <w:rPr>
          <w:rFonts w:ascii="微软雅黑" w:eastAsia="微软雅黑" w:hAnsi="微软雅黑" w:cs="宋体" w:hint="eastAsia"/>
          <w:color w:val="333333"/>
          <w:spacing w:val="46"/>
          <w:kern w:val="0"/>
          <w:sz w:val="31"/>
          <w:szCs w:val="31"/>
        </w:rPr>
        <w:br/>
      </w:r>
      <w:r w:rsidRPr="00DF0E55">
        <w:rPr>
          <w:rFonts w:ascii="微软雅黑" w:eastAsia="微软雅黑" w:hAnsi="微软雅黑" w:cs="宋体" w:hint="eastAsia"/>
          <w:color w:val="333333"/>
          <w:spacing w:val="46"/>
          <w:kern w:val="0"/>
          <w:sz w:val="31"/>
          <w:szCs w:val="31"/>
        </w:rPr>
        <w:lastRenderedPageBreak/>
        <w:t xml:space="preserve">　　项目申请者填写《广东省哲学社会科学“十三五”规划学科共建项目申请书》（从附件下载，用A4纸双面打印，左侧装订成册），然后将《申请书》交至各单位科研管理部门签署意见。</w:t>
      </w:r>
      <w:r w:rsidRPr="00DF0E55">
        <w:rPr>
          <w:rFonts w:ascii="微软雅黑" w:eastAsia="微软雅黑" w:hAnsi="微软雅黑" w:cs="宋体" w:hint="eastAsia"/>
          <w:color w:val="333333"/>
          <w:spacing w:val="46"/>
          <w:kern w:val="0"/>
          <w:sz w:val="31"/>
          <w:szCs w:val="31"/>
        </w:rPr>
        <w:br/>
        <w:t xml:space="preserve">　　各单位科研管理部门须向省社科规划办统一报送以下材料：</w:t>
      </w:r>
      <w:r w:rsidRPr="00DF0E55">
        <w:rPr>
          <w:rFonts w:ascii="微软雅黑" w:eastAsia="微软雅黑" w:hAnsi="微软雅黑" w:cs="宋体" w:hint="eastAsia"/>
          <w:color w:val="333333"/>
          <w:spacing w:val="46"/>
          <w:kern w:val="0"/>
          <w:sz w:val="31"/>
          <w:szCs w:val="31"/>
        </w:rPr>
        <w:br/>
        <w:t xml:space="preserve">　　1、《申请书》一式5份（含原件一份）,请将其中4份申请书夹在第1本申请书内，并按学科分类整理报送；</w:t>
      </w:r>
      <w:r w:rsidRPr="00DF0E55">
        <w:rPr>
          <w:rFonts w:ascii="微软雅黑" w:eastAsia="微软雅黑" w:hAnsi="微软雅黑" w:cs="宋体" w:hint="eastAsia"/>
          <w:color w:val="333333"/>
          <w:spacing w:val="46"/>
          <w:kern w:val="0"/>
          <w:sz w:val="31"/>
          <w:szCs w:val="31"/>
        </w:rPr>
        <w:br/>
        <w:t xml:space="preserve">　　2、项目申报一览表1份；</w:t>
      </w:r>
      <w:r w:rsidRPr="00DF0E55">
        <w:rPr>
          <w:rFonts w:ascii="微软雅黑" w:eastAsia="微软雅黑" w:hAnsi="微软雅黑" w:cs="宋体" w:hint="eastAsia"/>
          <w:color w:val="333333"/>
          <w:spacing w:val="46"/>
          <w:kern w:val="0"/>
          <w:sz w:val="31"/>
          <w:szCs w:val="31"/>
        </w:rPr>
        <w:br/>
        <w:t xml:space="preserve">　　3、《申请书》和项目申报一览表电子版（从附件下载），打包并发送至指定电子信箱，主题标注“单位名称+2017年度学科共建”。   </w:t>
      </w:r>
      <w:r w:rsidRPr="00DF0E55">
        <w:rPr>
          <w:rFonts w:ascii="微软雅黑" w:eastAsia="微软雅黑" w:hAnsi="微软雅黑" w:cs="宋体" w:hint="eastAsia"/>
          <w:color w:val="333333"/>
          <w:spacing w:val="46"/>
          <w:kern w:val="0"/>
          <w:sz w:val="31"/>
        </w:rPr>
        <w:t> </w:t>
      </w:r>
      <w:r w:rsidRPr="00DF0E55">
        <w:rPr>
          <w:rFonts w:ascii="微软雅黑" w:eastAsia="微软雅黑" w:hAnsi="微软雅黑" w:cs="宋体" w:hint="eastAsia"/>
          <w:color w:val="333333"/>
          <w:spacing w:val="46"/>
          <w:kern w:val="0"/>
          <w:sz w:val="31"/>
          <w:szCs w:val="31"/>
        </w:rPr>
        <w:br/>
        <w:t xml:space="preserve">　</w:t>
      </w:r>
      <w:r w:rsidRPr="00DF0E55">
        <w:rPr>
          <w:rFonts w:ascii="inherit" w:eastAsia="微软雅黑" w:hAnsi="inherit" w:cs="宋体"/>
          <w:b/>
          <w:bCs/>
          <w:color w:val="333333"/>
          <w:spacing w:val="46"/>
          <w:kern w:val="0"/>
          <w:sz w:val="31"/>
        </w:rPr>
        <w:t xml:space="preserve">　三、学科共建项目申报的时间</w:t>
      </w:r>
      <w:r w:rsidRPr="00DF0E55">
        <w:rPr>
          <w:rFonts w:ascii="inherit" w:eastAsia="微软雅黑" w:hAnsi="inherit" w:cs="宋体"/>
          <w:b/>
          <w:bCs/>
          <w:color w:val="333333"/>
          <w:spacing w:val="46"/>
          <w:kern w:val="0"/>
          <w:sz w:val="31"/>
          <w:szCs w:val="31"/>
          <w:bdr w:val="none" w:sz="0" w:space="0" w:color="auto" w:frame="1"/>
        </w:rPr>
        <w:br/>
      </w:r>
      <w:r w:rsidRPr="00DF0E55">
        <w:rPr>
          <w:rFonts w:ascii="微软雅黑" w:eastAsia="微软雅黑" w:hAnsi="微软雅黑" w:cs="宋体" w:hint="eastAsia"/>
          <w:color w:val="333333"/>
          <w:spacing w:val="46"/>
          <w:kern w:val="0"/>
          <w:sz w:val="31"/>
          <w:szCs w:val="31"/>
        </w:rPr>
        <w:t xml:space="preserve">　　学科共建项目申报材料报送截止时间为10月25日，逾期不予受理。广州市以外的单位通过中国邮政EMS寄送申报材料，时间以邮戳为准。请各单位科研管理部门切实做好预审工作，按时报送项目申报材料。</w:t>
      </w:r>
      <w:r w:rsidRPr="00DF0E55">
        <w:rPr>
          <w:rFonts w:ascii="微软雅黑" w:eastAsia="微软雅黑" w:hAnsi="微软雅黑" w:cs="宋体" w:hint="eastAsia"/>
          <w:color w:val="333333"/>
          <w:spacing w:val="46"/>
          <w:kern w:val="0"/>
          <w:sz w:val="31"/>
          <w:szCs w:val="31"/>
        </w:rPr>
        <w:br/>
        <w:t xml:space="preserve">　　</w:t>
      </w:r>
      <w:r w:rsidRPr="00DF0E55">
        <w:rPr>
          <w:rFonts w:ascii="inherit" w:eastAsia="微软雅黑" w:hAnsi="inherit" w:cs="宋体"/>
          <w:b/>
          <w:bCs/>
          <w:color w:val="333333"/>
          <w:spacing w:val="46"/>
          <w:kern w:val="0"/>
          <w:sz w:val="31"/>
        </w:rPr>
        <w:t>四、特别提示</w:t>
      </w:r>
      <w:r w:rsidRPr="00DF0E55">
        <w:rPr>
          <w:rFonts w:ascii="inherit" w:eastAsia="微软雅黑" w:hAnsi="inherit" w:cs="宋体"/>
          <w:b/>
          <w:bCs/>
          <w:color w:val="333333"/>
          <w:spacing w:val="46"/>
          <w:kern w:val="0"/>
          <w:sz w:val="31"/>
          <w:szCs w:val="31"/>
          <w:bdr w:val="none" w:sz="0" w:space="0" w:color="auto" w:frame="1"/>
        </w:rPr>
        <w:br/>
      </w:r>
      <w:r w:rsidRPr="00DF0E55">
        <w:rPr>
          <w:rFonts w:ascii="微软雅黑" w:eastAsia="微软雅黑" w:hAnsi="微软雅黑" w:cs="宋体" w:hint="eastAsia"/>
          <w:color w:val="333333"/>
          <w:spacing w:val="46"/>
          <w:kern w:val="0"/>
          <w:sz w:val="31"/>
          <w:szCs w:val="31"/>
        </w:rPr>
        <w:t xml:space="preserve">　　1、对于一次性划拨到省社科规划办的项目经费，省社科规划办不再开具收款票据，如有需</w:t>
      </w:r>
      <w:r w:rsidRPr="00DF0E55">
        <w:rPr>
          <w:rFonts w:ascii="微软雅黑" w:eastAsia="微软雅黑" w:hAnsi="微软雅黑" w:cs="宋体" w:hint="eastAsia"/>
          <w:color w:val="333333"/>
          <w:spacing w:val="46"/>
          <w:kern w:val="0"/>
          <w:sz w:val="31"/>
          <w:szCs w:val="31"/>
        </w:rPr>
        <w:lastRenderedPageBreak/>
        <w:t>要，仅提供银行进账单作为记账凭据，请各申报单位自行处理好相关事宜。</w:t>
      </w:r>
      <w:r w:rsidRPr="00DF0E55">
        <w:rPr>
          <w:rFonts w:ascii="微软雅黑" w:eastAsia="微软雅黑" w:hAnsi="微软雅黑" w:cs="宋体" w:hint="eastAsia"/>
          <w:color w:val="333333"/>
          <w:spacing w:val="46"/>
          <w:kern w:val="0"/>
          <w:sz w:val="31"/>
          <w:szCs w:val="31"/>
        </w:rPr>
        <w:br/>
        <w:t xml:space="preserve">　　2、获立项的单位如不能在规定时间内将研究经费划拨到位，将视为放弃立项，所占立项名额空缺，不再候补。</w:t>
      </w:r>
      <w:r w:rsidRPr="00DF0E55">
        <w:rPr>
          <w:rFonts w:ascii="微软雅黑" w:eastAsia="微软雅黑" w:hAnsi="微软雅黑" w:cs="宋体" w:hint="eastAsia"/>
          <w:color w:val="333333"/>
          <w:spacing w:val="46"/>
          <w:kern w:val="0"/>
          <w:sz w:val="31"/>
          <w:szCs w:val="31"/>
        </w:rPr>
        <w:br/>
        <w:t xml:space="preserve">　　3、对于获立2017年度省社科规划后期资助项目的负责人，学科共建项目不重复立项。</w:t>
      </w:r>
      <w:r w:rsidRPr="00DF0E55">
        <w:rPr>
          <w:rFonts w:ascii="微软雅黑" w:eastAsia="微软雅黑" w:hAnsi="微软雅黑" w:cs="宋体" w:hint="eastAsia"/>
          <w:color w:val="333333"/>
          <w:spacing w:val="46"/>
          <w:kern w:val="0"/>
          <w:sz w:val="31"/>
          <w:szCs w:val="31"/>
        </w:rPr>
        <w:br/>
        <w:t xml:space="preserve">　　联系人及电话：钟月仙 （020）83825078</w:t>
      </w:r>
      <w:r w:rsidRPr="00DF0E55">
        <w:rPr>
          <w:rFonts w:ascii="微软雅黑" w:eastAsia="微软雅黑" w:hAnsi="微软雅黑" w:cs="宋体" w:hint="eastAsia"/>
          <w:color w:val="333333"/>
          <w:spacing w:val="46"/>
          <w:kern w:val="0"/>
          <w:sz w:val="31"/>
          <w:szCs w:val="31"/>
        </w:rPr>
        <w:br/>
        <w:t xml:space="preserve">　　地址：广州市天河北路618号广东社科中心B座920室</w:t>
      </w:r>
      <w:r w:rsidRPr="00DF0E55">
        <w:rPr>
          <w:rFonts w:ascii="微软雅黑" w:eastAsia="微软雅黑" w:hAnsi="微软雅黑" w:cs="宋体" w:hint="eastAsia"/>
          <w:color w:val="333333"/>
          <w:spacing w:val="46"/>
          <w:kern w:val="0"/>
          <w:sz w:val="31"/>
          <w:szCs w:val="31"/>
        </w:rPr>
        <w:br/>
        <w:t xml:space="preserve">　　邮编：510635</w:t>
      </w:r>
      <w:r w:rsidRPr="00DF0E55">
        <w:rPr>
          <w:rFonts w:ascii="微软雅黑" w:eastAsia="微软雅黑" w:hAnsi="微软雅黑" w:cs="宋体" w:hint="eastAsia"/>
          <w:color w:val="333333"/>
          <w:spacing w:val="46"/>
          <w:kern w:val="0"/>
          <w:sz w:val="31"/>
          <w:szCs w:val="31"/>
        </w:rPr>
        <w:br/>
        <w:t xml:space="preserve">　　电子邮箱：</w:t>
      </w:r>
      <w:hyperlink r:id="rId6" w:history="1">
        <w:r w:rsidRPr="00DF0E55">
          <w:rPr>
            <w:rFonts w:ascii="inherit" w:eastAsia="微软雅黑" w:hAnsi="inherit" w:cs="宋体"/>
            <w:color w:val="333333"/>
            <w:spacing w:val="46"/>
            <w:kern w:val="0"/>
            <w:sz w:val="31"/>
          </w:rPr>
          <w:t>thbzyx@qq.com</w:t>
        </w:r>
      </w:hyperlink>
    </w:p>
    <w:p w:rsidR="00DF0E55" w:rsidRPr="00DF0E55" w:rsidRDefault="00DF0E55" w:rsidP="00DF0E55">
      <w:pPr>
        <w:widowControl/>
        <w:shd w:val="clear" w:color="auto" w:fill="FFFFFF"/>
        <w:jc w:val="left"/>
        <w:rPr>
          <w:rFonts w:ascii="微软雅黑" w:eastAsia="微软雅黑" w:hAnsi="微软雅黑" w:cs="宋体" w:hint="eastAsia"/>
          <w:color w:val="333333"/>
          <w:spacing w:val="46"/>
          <w:kern w:val="0"/>
          <w:sz w:val="31"/>
          <w:szCs w:val="31"/>
        </w:rPr>
      </w:pPr>
      <w:r w:rsidRPr="00DF0E55">
        <w:rPr>
          <w:rFonts w:ascii="微软雅黑" w:eastAsia="微软雅黑" w:hAnsi="微软雅黑" w:cs="宋体" w:hint="eastAsia"/>
          <w:color w:val="333333"/>
          <w:spacing w:val="46"/>
          <w:kern w:val="0"/>
          <w:sz w:val="31"/>
          <w:szCs w:val="31"/>
        </w:rPr>
        <w:t> </w:t>
      </w:r>
    </w:p>
    <w:p w:rsidR="00DF0E55" w:rsidRPr="00DF0E55" w:rsidRDefault="00DF0E55" w:rsidP="00DF0E55">
      <w:pPr>
        <w:widowControl/>
        <w:shd w:val="clear" w:color="auto" w:fill="FFFFFF"/>
        <w:ind w:left="1005" w:hangingChars="250" w:hanging="1005"/>
        <w:jc w:val="left"/>
        <w:rPr>
          <w:rFonts w:ascii="微软雅黑" w:eastAsia="微软雅黑" w:hAnsi="微软雅黑" w:cs="宋体" w:hint="eastAsia"/>
          <w:color w:val="333333"/>
          <w:spacing w:val="46"/>
          <w:kern w:val="0"/>
          <w:sz w:val="31"/>
          <w:szCs w:val="31"/>
        </w:rPr>
      </w:pPr>
      <w:r w:rsidRPr="00DF0E55">
        <w:rPr>
          <w:rFonts w:ascii="微软雅黑" w:eastAsia="微软雅黑" w:hAnsi="微软雅黑" w:cs="宋体" w:hint="eastAsia"/>
          <w:color w:val="333333"/>
          <w:spacing w:val="46"/>
          <w:kern w:val="0"/>
          <w:sz w:val="31"/>
          <w:szCs w:val="31"/>
        </w:rPr>
        <w:t xml:space="preserve">　　　　　　　　　　　　　　　　　　　　　　　广东省哲学社会科学规划领导小组办公室2017年9月30日</w:t>
      </w:r>
    </w:p>
    <w:p w:rsidR="00E923E1" w:rsidRPr="00DF0E55" w:rsidRDefault="00E923E1"/>
    <w:sectPr w:rsidR="00E923E1" w:rsidRPr="00DF0E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3E1" w:rsidRDefault="00E923E1" w:rsidP="00DF0E55">
      <w:r>
        <w:separator/>
      </w:r>
    </w:p>
  </w:endnote>
  <w:endnote w:type="continuationSeparator" w:id="1">
    <w:p w:rsidR="00E923E1" w:rsidRDefault="00E923E1" w:rsidP="00DF0E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3E1" w:rsidRDefault="00E923E1" w:rsidP="00DF0E55">
      <w:r>
        <w:separator/>
      </w:r>
    </w:p>
  </w:footnote>
  <w:footnote w:type="continuationSeparator" w:id="1">
    <w:p w:rsidR="00E923E1" w:rsidRDefault="00E923E1" w:rsidP="00DF0E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E55"/>
    <w:rsid w:val="00DF0E55"/>
    <w:rsid w:val="00E92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0E55"/>
    <w:rPr>
      <w:sz w:val="18"/>
      <w:szCs w:val="18"/>
    </w:rPr>
  </w:style>
  <w:style w:type="paragraph" w:styleId="a4">
    <w:name w:val="footer"/>
    <w:basedOn w:val="a"/>
    <w:link w:val="Char0"/>
    <w:uiPriority w:val="99"/>
    <w:semiHidden/>
    <w:unhideWhenUsed/>
    <w:rsid w:val="00DF0E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0E55"/>
    <w:rPr>
      <w:sz w:val="18"/>
      <w:szCs w:val="18"/>
    </w:rPr>
  </w:style>
  <w:style w:type="paragraph" w:styleId="a5">
    <w:name w:val="Normal (Web)"/>
    <w:basedOn w:val="a"/>
    <w:uiPriority w:val="99"/>
    <w:semiHidden/>
    <w:unhideWhenUsed/>
    <w:rsid w:val="00DF0E5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F0E55"/>
    <w:rPr>
      <w:b/>
      <w:bCs/>
    </w:rPr>
  </w:style>
  <w:style w:type="character" w:customStyle="1" w:styleId="apple-converted-space">
    <w:name w:val="apple-converted-space"/>
    <w:basedOn w:val="a0"/>
    <w:rsid w:val="00DF0E55"/>
  </w:style>
  <w:style w:type="character" w:styleId="a7">
    <w:name w:val="Hyperlink"/>
    <w:basedOn w:val="a0"/>
    <w:uiPriority w:val="99"/>
    <w:semiHidden/>
    <w:unhideWhenUsed/>
    <w:rsid w:val="00DF0E55"/>
    <w:rPr>
      <w:color w:val="0000FF"/>
      <w:u w:val="single"/>
    </w:rPr>
  </w:style>
</w:styles>
</file>

<file path=word/webSettings.xml><?xml version="1.0" encoding="utf-8"?>
<w:webSettings xmlns:r="http://schemas.openxmlformats.org/officeDocument/2006/relationships" xmlns:w="http://schemas.openxmlformats.org/wordprocessingml/2006/main">
  <w:divs>
    <w:div w:id="21125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bzyx@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2017-10-10T08:17:00Z</dcterms:created>
  <dcterms:modified xsi:type="dcterms:W3CDTF">2017-10-10T08:18:00Z</dcterms:modified>
</cp:coreProperties>
</file>